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E8C2E" w14:textId="77777777" w:rsidR="007A630E" w:rsidRDefault="00000000" w:rsidP="00191556">
      <w:pPr>
        <w:pStyle w:val="BodyText"/>
        <w:spacing w:before="64"/>
        <w:jc w:val="center"/>
      </w:pPr>
      <w:bookmarkStart w:id="0" w:name="4_–_Executive_agencies_–_HR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HR</w:t>
      </w:r>
    </w:p>
    <w:p w14:paraId="23949635" w14:textId="77777777" w:rsidR="007A630E" w:rsidRDefault="007A630E" w:rsidP="00191556">
      <w:pPr>
        <w:pStyle w:val="BodyText"/>
        <w:spacing w:before="71"/>
      </w:pPr>
    </w:p>
    <w:p w14:paraId="16532C66" w14:textId="77777777" w:rsidR="007A630E" w:rsidRDefault="00000000" w:rsidP="00191556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FDB00ED" w14:textId="77777777" w:rsidR="007A630E" w:rsidRDefault="007A630E" w:rsidP="00191556">
      <w:pPr>
        <w:pStyle w:val="BodyText"/>
        <w:spacing w:before="80"/>
        <w:rPr>
          <w:i/>
        </w:rPr>
      </w:pPr>
    </w:p>
    <w:p w14:paraId="5FBF3C98" w14:textId="7C67968D" w:rsidR="007A630E" w:rsidRDefault="00000000" w:rsidP="00191556">
      <w:pPr>
        <w:pStyle w:val="BodyText"/>
        <w:ind w:left="85"/>
      </w:pPr>
      <w:r>
        <w:t>Rukopis</w:t>
      </w:r>
      <w:r>
        <w:rPr>
          <w:spacing w:val="-5"/>
        </w:rPr>
        <w:t xml:space="preserve"> </w:t>
      </w:r>
      <w:r>
        <w:t>dovršen</w:t>
      </w:r>
      <w:r w:rsidR="00191556">
        <w:rPr>
          <w:spacing w:val="-4"/>
        </w:rPr>
        <w:t xml:space="preserve"> u </w:t>
      </w:r>
      <w:r>
        <w:t>[mjesecu]</w:t>
      </w:r>
      <w:r>
        <w:rPr>
          <w:spacing w:val="-4"/>
        </w:rPr>
        <w:t xml:space="preserve"> </w:t>
      </w:r>
      <w:r>
        <w:rPr>
          <w:spacing w:val="-2"/>
        </w:rPr>
        <w:t>[godini.]</w:t>
      </w:r>
    </w:p>
    <w:p w14:paraId="61D6F053" w14:textId="08007686" w:rsidR="00191556" w:rsidRPr="00191556" w:rsidRDefault="00000000" w:rsidP="00191556">
      <w:pPr>
        <w:pStyle w:val="BodyText"/>
        <w:spacing w:line="540" w:lineRule="atLeast"/>
        <w:ind w:left="85" w:right="136"/>
      </w:pPr>
      <w:r>
        <w:t>Revidirano</w:t>
      </w:r>
      <w:r>
        <w:rPr>
          <w:spacing w:val="-6"/>
        </w:rPr>
        <w:t xml:space="preserve"> </w:t>
      </w:r>
      <w:r>
        <w:t>izdanje</w:t>
      </w:r>
      <w:r w:rsidR="00191556">
        <w:rPr>
          <w:spacing w:val="-6"/>
        </w:rPr>
        <w:t xml:space="preserve"> / </w:t>
      </w:r>
      <w:r>
        <w:t>Ispravljeno</w:t>
      </w:r>
      <w:r>
        <w:rPr>
          <w:spacing w:val="-6"/>
        </w:rPr>
        <w:t xml:space="preserve"> </w:t>
      </w:r>
      <w:r>
        <w:t>izdanje</w:t>
      </w:r>
      <w:r w:rsidR="00191556">
        <w:rPr>
          <w:spacing w:val="-6"/>
        </w:rPr>
        <w:t xml:space="preserve"> / </w:t>
      </w:r>
      <w:r>
        <w:t>[1./2./</w:t>
      </w:r>
      <w:r>
        <w:rPr>
          <w:i/>
        </w:rPr>
        <w:t>n</w:t>
      </w:r>
      <w:r>
        <w:t>.]</w:t>
      </w:r>
      <w:r>
        <w:rPr>
          <w:spacing w:val="-6"/>
        </w:rPr>
        <w:t xml:space="preserve"> </w:t>
      </w:r>
      <w:r>
        <w:t>izdanje</w:t>
      </w:r>
    </w:p>
    <w:p w14:paraId="46846B69" w14:textId="175EBED5" w:rsidR="007A630E" w:rsidRDefault="00191556" w:rsidP="00191556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9514250" w14:textId="77777777" w:rsidR="00191556" w:rsidRDefault="00000000" w:rsidP="00191556">
      <w:pPr>
        <w:pStyle w:val="BodyText"/>
        <w:spacing w:before="104" w:line="564" w:lineRule="auto"/>
        <w:ind w:left="85"/>
      </w:pPr>
      <w:r>
        <w:t>Ovaj</w:t>
      </w:r>
      <w:r>
        <w:rPr>
          <w:spacing w:val="-1"/>
        </w:rPr>
        <w:t xml:space="preserve"> </w:t>
      </w:r>
      <w:r>
        <w:t>dokument</w:t>
      </w:r>
      <w:r>
        <w:rPr>
          <w:spacing w:val="-2"/>
        </w:rPr>
        <w:t xml:space="preserve"> </w:t>
      </w:r>
      <w:r>
        <w:t>nije</w:t>
      </w:r>
      <w:r>
        <w:rPr>
          <w:spacing w:val="-1"/>
        </w:rPr>
        <w:t xml:space="preserve"> </w:t>
      </w:r>
      <w:r>
        <w:t>službeno</w:t>
      </w:r>
      <w:r>
        <w:rPr>
          <w:spacing w:val="-2"/>
        </w:rPr>
        <w:t xml:space="preserve"> </w:t>
      </w:r>
      <w:r>
        <w:t>stajalište</w:t>
      </w:r>
      <w:r>
        <w:rPr>
          <w:spacing w:val="-1"/>
        </w:rPr>
        <w:t xml:space="preserve"> </w:t>
      </w:r>
      <w:r>
        <w:t>Europske</w:t>
      </w:r>
      <w:r>
        <w:rPr>
          <w:spacing w:val="-2"/>
        </w:rPr>
        <w:t xml:space="preserve"> </w:t>
      </w:r>
      <w:r>
        <w:t>komisije</w:t>
      </w:r>
      <w:r w:rsidR="00191556">
        <w:t>.</w:t>
      </w:r>
    </w:p>
    <w:p w14:paraId="61196CF7" w14:textId="3D69F6D1" w:rsidR="007A630E" w:rsidRDefault="00191556" w:rsidP="00191556">
      <w:pPr>
        <w:pStyle w:val="BodyText"/>
        <w:spacing w:before="104" w:line="564" w:lineRule="auto"/>
        <w:ind w:left="85"/>
      </w:pPr>
      <w:r>
        <w:t>Luxembourg</w:t>
      </w:r>
      <w:r w:rsidR="00000000">
        <w:t>:</w:t>
      </w:r>
      <w:r w:rsidR="00000000">
        <w:rPr>
          <w:spacing w:val="-7"/>
        </w:rPr>
        <w:t xml:space="preserve"> </w:t>
      </w:r>
      <w:r w:rsidR="00000000">
        <w:t>Ured</w:t>
      </w:r>
      <w:r w:rsidR="00000000">
        <w:rPr>
          <w:spacing w:val="-7"/>
        </w:rPr>
        <w:t xml:space="preserve"> </w:t>
      </w:r>
      <w:r w:rsidR="00000000">
        <w:t>za</w:t>
      </w:r>
      <w:r w:rsidR="00000000">
        <w:rPr>
          <w:spacing w:val="-7"/>
        </w:rPr>
        <w:t xml:space="preserve"> </w:t>
      </w:r>
      <w:r w:rsidR="00000000">
        <w:t>publikacije</w:t>
      </w:r>
      <w:r w:rsidR="00000000">
        <w:rPr>
          <w:spacing w:val="-7"/>
        </w:rPr>
        <w:t xml:space="preserve"> </w:t>
      </w:r>
      <w:r w:rsidR="00000000">
        <w:t>Europske</w:t>
      </w:r>
      <w:r w:rsidR="00000000">
        <w:rPr>
          <w:spacing w:val="-7"/>
        </w:rPr>
        <w:t xml:space="preserve"> </w:t>
      </w:r>
      <w:r w:rsidR="00000000">
        <w:t>unije,</w:t>
      </w:r>
      <w:r w:rsidR="00000000">
        <w:rPr>
          <w:spacing w:val="-6"/>
        </w:rPr>
        <w:t xml:space="preserve"> </w:t>
      </w:r>
      <w:r w:rsidR="00000000">
        <w:rPr>
          <w:spacing w:val="-2"/>
        </w:rPr>
        <w:t>[godina.]</w:t>
      </w:r>
    </w:p>
    <w:p w14:paraId="47D6F82A" w14:textId="77777777" w:rsidR="00191556" w:rsidRPr="00191556" w:rsidRDefault="00000000" w:rsidP="00191556">
      <w:pPr>
        <w:pStyle w:val="BodyText"/>
        <w:spacing w:line="348" w:lineRule="auto"/>
        <w:ind w:left="85"/>
      </w:pPr>
      <w:r>
        <w:t>© [Izvršna agencija], [godina.]</w:t>
      </w:r>
    </w:p>
    <w:p w14:paraId="2776270F" w14:textId="0DCE8BD4" w:rsidR="007A630E" w:rsidRDefault="00191556" w:rsidP="00191556">
      <w:pPr>
        <w:pStyle w:val="BodyText"/>
        <w:spacing w:line="348" w:lineRule="auto"/>
        <w:ind w:left="85"/>
      </w:pPr>
      <w:r w:rsidRPr="00191556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6FD09DD1" w14:textId="77777777" w:rsidR="00191556" w:rsidRPr="00191556" w:rsidRDefault="00000000" w:rsidP="00191556">
      <w:pPr>
        <w:pStyle w:val="BodyText"/>
        <w:spacing w:line="439" w:lineRule="auto"/>
        <w:ind w:left="85"/>
      </w:pPr>
      <w:r>
        <w:rPr>
          <w:noProof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485A434B" wp14:editId="49D46865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AC0A59" id="Group 1" o:spid="_x0000_s1026" style="position:absolute;margin-left:39.7pt;margin-top:33.45pt;width:90pt;height:31.5pt;z-index:251653632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[Izvršna</w:t>
      </w:r>
      <w:r>
        <w:rPr>
          <w:spacing w:val="-4"/>
        </w:rPr>
        <w:t xml:space="preserve"> </w:t>
      </w:r>
      <w:r>
        <w:t>agencija],</w:t>
      </w:r>
      <w:r>
        <w:rPr>
          <w:spacing w:val="-4"/>
        </w:rPr>
        <w:t xml:space="preserve"> </w:t>
      </w:r>
      <w:r>
        <w:t>[godina.]</w:t>
      </w:r>
      <w:r>
        <w:rPr>
          <w:spacing w:val="-3"/>
        </w:rPr>
        <w:t xml:space="preserve"> </w:t>
      </w:r>
      <w:r>
        <w:t>Određeni</w:t>
      </w:r>
      <w:r>
        <w:rPr>
          <w:spacing w:val="-4"/>
        </w:rPr>
        <w:t xml:space="preserve"> </w:t>
      </w:r>
      <w:r>
        <w:t>sadržaj</w:t>
      </w:r>
      <w:r>
        <w:rPr>
          <w:spacing w:val="-4"/>
        </w:rPr>
        <w:t xml:space="preserve"> </w:t>
      </w:r>
      <w:r>
        <w:t>stvoren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pomoću</w:t>
      </w:r>
      <w:r>
        <w:rPr>
          <w:spacing w:val="-4"/>
        </w:rPr>
        <w:t xml:space="preserve"> </w:t>
      </w:r>
      <w:r>
        <w:t>[naziv</w:t>
      </w:r>
      <w:r>
        <w:rPr>
          <w:spacing w:val="-4"/>
        </w:rPr>
        <w:t xml:space="preserve"> </w:t>
      </w:r>
      <w:r>
        <w:t>alata</w:t>
      </w:r>
      <w:r>
        <w:rPr>
          <w:spacing w:val="-4"/>
        </w:rPr>
        <w:t xml:space="preserve"> </w:t>
      </w:r>
      <w:r>
        <w:t>UI].</w:t>
      </w:r>
    </w:p>
    <w:p w14:paraId="7AC5306E" w14:textId="7ECFA0F5" w:rsidR="007A630E" w:rsidRDefault="00191556" w:rsidP="00191556">
      <w:pPr>
        <w:pStyle w:val="BodyText"/>
        <w:spacing w:line="439" w:lineRule="auto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9DFDED3" w14:textId="77777777" w:rsidR="007A630E" w:rsidRDefault="007A630E" w:rsidP="00191556">
      <w:pPr>
        <w:pStyle w:val="BodyText"/>
      </w:pPr>
    </w:p>
    <w:p w14:paraId="1C743007" w14:textId="77777777" w:rsidR="007A630E" w:rsidRDefault="007A630E" w:rsidP="00191556">
      <w:pPr>
        <w:pStyle w:val="BodyText"/>
        <w:spacing w:before="60"/>
      </w:pPr>
    </w:p>
    <w:p w14:paraId="30633B42" w14:textId="18C0EF66" w:rsidR="007A630E" w:rsidRDefault="00000000" w:rsidP="00191556">
      <w:pPr>
        <w:pStyle w:val="BodyText"/>
        <w:spacing w:before="1" w:line="244" w:lineRule="auto"/>
        <w:ind w:left="85"/>
      </w:pPr>
      <w:r>
        <w:t>Izvršne</w:t>
      </w:r>
      <w:r>
        <w:rPr>
          <w:spacing w:val="-5"/>
        </w:rPr>
        <w:t xml:space="preserve"> </w:t>
      </w:r>
      <w:r>
        <w:t>agencije</w:t>
      </w:r>
      <w:r>
        <w:rPr>
          <w:spacing w:val="-5"/>
        </w:rPr>
        <w:t xml:space="preserve"> </w:t>
      </w:r>
      <w:r>
        <w:t>primjenjuju</w:t>
      </w:r>
      <w:r>
        <w:rPr>
          <w:spacing w:val="-5"/>
        </w:rPr>
        <w:t xml:space="preserve"> </w:t>
      </w:r>
      <w:r>
        <w:t>politiku</w:t>
      </w:r>
      <w:r>
        <w:rPr>
          <w:spacing w:val="-5"/>
        </w:rPr>
        <w:t xml:space="preserve"> </w:t>
      </w:r>
      <w:r>
        <w:t>Komisije</w:t>
      </w:r>
      <w:r w:rsidR="00191556">
        <w:rPr>
          <w:spacing w:val="-5"/>
        </w:rPr>
        <w:t xml:space="preserve"> o </w:t>
      </w:r>
      <w:r>
        <w:t>ponovnoj</w:t>
      </w:r>
      <w:r>
        <w:rPr>
          <w:spacing w:val="-5"/>
        </w:rPr>
        <w:t xml:space="preserve"> </w:t>
      </w:r>
      <w:r>
        <w:t>uporabi,</w:t>
      </w:r>
      <w:r>
        <w:rPr>
          <w:spacing w:val="-5"/>
        </w:rPr>
        <w:t xml:space="preserve"> </w:t>
      </w:r>
      <w:r>
        <w:t>koja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provodi</w:t>
      </w:r>
      <w:r>
        <w:rPr>
          <w:spacing w:val="-5"/>
        </w:rPr>
        <w:t xml:space="preserve"> </w:t>
      </w:r>
      <w:r>
        <w:t>Odlukom</w:t>
      </w:r>
      <w:r>
        <w:rPr>
          <w:spacing w:val="-5"/>
        </w:rPr>
        <w:t xml:space="preserve"> </w:t>
      </w:r>
      <w:r>
        <w:t>Komisije</w:t>
      </w:r>
      <w:r>
        <w:rPr>
          <w:spacing w:val="-5"/>
        </w:rPr>
        <w:t xml:space="preserve"> </w:t>
      </w:r>
      <w:r w:rsidR="00191556">
        <w:t>2011/833/</w:t>
      </w:r>
      <w:r>
        <w:t>EU od</w:t>
      </w:r>
      <w:r w:rsidR="00191556">
        <w:t xml:space="preserve"> 12. prosinca 2011</w:t>
      </w:r>
      <w:r>
        <w:t>.</w:t>
      </w:r>
      <w:r w:rsidR="00191556">
        <w:t xml:space="preserve"> o </w:t>
      </w:r>
      <w:r>
        <w:t xml:space="preserve">ponovnoj uporabi dokumenata Komisije (SL </w:t>
      </w:r>
      <w:r w:rsidR="00191556">
        <w:t>L 330</w:t>
      </w:r>
      <w:r>
        <w:t>, 14.12.2011.,</w:t>
      </w:r>
      <w:r w:rsidR="00191556">
        <w:t xml:space="preserve"> str. </w:t>
      </w:r>
      <w:r>
        <w:t xml:space="preserve">39., </w:t>
      </w:r>
      <w:r w:rsidR="00191556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69E52E16" w14:textId="15DE288E" w:rsidR="007A630E" w:rsidRDefault="00000000" w:rsidP="00191556">
      <w:pPr>
        <w:pStyle w:val="BodyText"/>
        <w:spacing w:before="98" w:line="244" w:lineRule="auto"/>
        <w:ind w:left="85"/>
      </w:pPr>
      <w:r>
        <w:t>Osim ako je navedeno drukčije, ponovna uporaba ovog dokumenta dopuštena je</w:t>
      </w:r>
      <w:r w:rsidR="00191556">
        <w:t xml:space="preserve"> u </w:t>
      </w:r>
      <w:r>
        <w:t>skladu s licencijom Creative Commons</w:t>
      </w:r>
      <w:r>
        <w:rPr>
          <w:spacing w:val="-6"/>
        </w:rPr>
        <w:t xml:space="preserve"> </w:t>
      </w:r>
      <w:r>
        <w:t>Attribution</w:t>
      </w:r>
      <w:r w:rsidR="00191556">
        <w:rPr>
          <w:spacing w:val="-6"/>
        </w:rPr>
        <w:t> 4.0</w:t>
      </w:r>
      <w:r>
        <w:rPr>
          <w:spacing w:val="-6"/>
        </w:rPr>
        <w:t xml:space="preserve"> </w:t>
      </w:r>
      <w:r>
        <w:t>International</w:t>
      </w:r>
      <w:r>
        <w:rPr>
          <w:spacing w:val="-6"/>
        </w:rPr>
        <w:t xml:space="preserve"> </w:t>
      </w:r>
      <w:r>
        <w:t>(</w:t>
      </w:r>
      <w:r w:rsidR="00191556">
        <w:t>CC BY</w:t>
      </w:r>
      <w:r w:rsidR="00191556">
        <w:rPr>
          <w:spacing w:val="-6"/>
        </w:rPr>
        <w:t> 4.0</w:t>
      </w:r>
      <w:r>
        <w:t>)</w:t>
      </w:r>
      <w:r>
        <w:rPr>
          <w:spacing w:val="-6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znači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je ponovna uporaba dopuštena uz navođenje relevantnih podataka</w:t>
      </w:r>
      <w:r w:rsidR="00191556">
        <w:t xml:space="preserve"> i </w:t>
      </w:r>
      <w:r>
        <w:t>svih izmjena.</w:t>
      </w:r>
    </w:p>
    <w:p w14:paraId="1825FD67" w14:textId="77777777" w:rsidR="007A630E" w:rsidRDefault="007A630E" w:rsidP="00191556">
      <w:pPr>
        <w:pStyle w:val="BodyText"/>
        <w:spacing w:before="74"/>
      </w:pPr>
    </w:p>
    <w:p w14:paraId="0477121E" w14:textId="77777777" w:rsidR="007A630E" w:rsidRDefault="00000000" w:rsidP="00191556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66FEB721" w14:textId="0ACF5545" w:rsidR="007A630E" w:rsidRDefault="00000000" w:rsidP="00191556">
      <w:pPr>
        <w:pStyle w:val="BodyText"/>
        <w:spacing w:before="104" w:line="244" w:lineRule="auto"/>
        <w:ind w:left="85"/>
      </w:pPr>
      <w:r>
        <w:t>Za</w:t>
      </w:r>
      <w:r>
        <w:rPr>
          <w:spacing w:val="-2"/>
        </w:rPr>
        <w:t xml:space="preserve"> </w:t>
      </w:r>
      <w:r>
        <w:t>svaku</w:t>
      </w:r>
      <w:r>
        <w:rPr>
          <w:spacing w:val="-2"/>
        </w:rPr>
        <w:t xml:space="preserve"> </w:t>
      </w:r>
      <w:r>
        <w:t>uporabu</w:t>
      </w:r>
      <w:r>
        <w:rPr>
          <w:spacing w:val="-2"/>
        </w:rPr>
        <w:t xml:space="preserve"> </w:t>
      </w:r>
      <w:r>
        <w:t>ili</w:t>
      </w:r>
      <w:r>
        <w:rPr>
          <w:spacing w:val="-2"/>
        </w:rPr>
        <w:t xml:space="preserve"> </w:t>
      </w:r>
      <w:r>
        <w:t>umnožavanje</w:t>
      </w:r>
      <w:r>
        <w:rPr>
          <w:spacing w:val="-2"/>
        </w:rPr>
        <w:t xml:space="preserve"> </w:t>
      </w:r>
      <w:r>
        <w:t>elemenata</w:t>
      </w:r>
      <w:r>
        <w:rPr>
          <w:spacing w:val="-2"/>
        </w:rPr>
        <w:t xml:space="preserve"> </w:t>
      </w:r>
      <w:r>
        <w:t>koji</w:t>
      </w:r>
      <w:r>
        <w:rPr>
          <w:spacing w:val="-2"/>
        </w:rPr>
        <w:t xml:space="preserve"> </w:t>
      </w:r>
      <w:r>
        <w:t>nisu</w:t>
      </w:r>
      <w:r w:rsidR="00191556">
        <w:rPr>
          <w:spacing w:val="-2"/>
        </w:rPr>
        <w:t xml:space="preserve"> u </w:t>
      </w:r>
      <w:r>
        <w:t>vlasništvu</w:t>
      </w:r>
      <w:r>
        <w:rPr>
          <w:spacing w:val="-2"/>
        </w:rPr>
        <w:t xml:space="preserve"> </w:t>
      </w:r>
      <w:r>
        <w:t>Europske</w:t>
      </w:r>
      <w:r>
        <w:rPr>
          <w:spacing w:val="-2"/>
        </w:rPr>
        <w:t xml:space="preserve"> </w:t>
      </w:r>
      <w:r>
        <w:t>unije</w:t>
      </w:r>
      <w:r>
        <w:rPr>
          <w:spacing w:val="-2"/>
        </w:rPr>
        <w:t xml:space="preserve"> </w:t>
      </w:r>
      <w:r>
        <w:t>ili</w:t>
      </w:r>
      <w:r>
        <w:rPr>
          <w:spacing w:val="-2"/>
        </w:rPr>
        <w:t xml:space="preserve"> </w:t>
      </w:r>
      <w:r>
        <w:t>[izvršne</w:t>
      </w:r>
      <w:r>
        <w:rPr>
          <w:spacing w:val="-2"/>
        </w:rPr>
        <w:t xml:space="preserve"> </w:t>
      </w:r>
      <w:r>
        <w:t>agencije]</w:t>
      </w:r>
      <w:r>
        <w:rPr>
          <w:spacing w:val="-2"/>
        </w:rPr>
        <w:t xml:space="preserve"> </w:t>
      </w:r>
      <w:r>
        <w:t>možda</w:t>
      </w:r>
      <w:r>
        <w:rPr>
          <w:spacing w:val="-2"/>
        </w:rPr>
        <w:t xml:space="preserve"> </w:t>
      </w:r>
      <w:r>
        <w:t>će biti</w:t>
      </w:r>
      <w:r>
        <w:rPr>
          <w:spacing w:val="-4"/>
        </w:rPr>
        <w:t xml:space="preserve"> </w:t>
      </w:r>
      <w:r>
        <w:t>potrebno</w:t>
      </w:r>
      <w:r>
        <w:rPr>
          <w:spacing w:val="-4"/>
        </w:rPr>
        <w:t xml:space="preserve"> </w:t>
      </w:r>
      <w:r>
        <w:t>zatražiti</w:t>
      </w:r>
      <w:r>
        <w:rPr>
          <w:spacing w:val="-4"/>
        </w:rPr>
        <w:t xml:space="preserve"> </w:t>
      </w:r>
      <w:r>
        <w:t>dopuštenje</w:t>
      </w:r>
      <w:r>
        <w:rPr>
          <w:spacing w:val="-4"/>
        </w:rPr>
        <w:t xml:space="preserve"> </w:t>
      </w:r>
      <w:r>
        <w:t>izravno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odgovarajućih</w:t>
      </w:r>
      <w:r>
        <w:rPr>
          <w:spacing w:val="-4"/>
        </w:rPr>
        <w:t xml:space="preserve"> </w:t>
      </w:r>
      <w:r>
        <w:t>nositelja</w:t>
      </w:r>
      <w:r>
        <w:rPr>
          <w:spacing w:val="-4"/>
        </w:rPr>
        <w:t xml:space="preserve"> </w:t>
      </w:r>
      <w:r>
        <w:t>prava.</w:t>
      </w:r>
      <w:r>
        <w:rPr>
          <w:spacing w:val="-4"/>
        </w:rPr>
        <w:t xml:space="preserve"> </w:t>
      </w:r>
      <w:r>
        <w:t>Europska</w:t>
      </w:r>
      <w:r>
        <w:rPr>
          <w:spacing w:val="-4"/>
        </w:rPr>
        <w:t xml:space="preserve"> </w:t>
      </w:r>
      <w:r>
        <w:t>unija</w:t>
      </w:r>
      <w:r>
        <w:rPr>
          <w:spacing w:val="-4"/>
        </w:rPr>
        <w:t xml:space="preserve"> </w:t>
      </w:r>
      <w:r>
        <w:t>ili</w:t>
      </w:r>
      <w:r>
        <w:rPr>
          <w:spacing w:val="-4"/>
        </w:rPr>
        <w:t xml:space="preserve"> </w:t>
      </w:r>
      <w:r>
        <w:t>[izvršna</w:t>
      </w:r>
      <w:r>
        <w:rPr>
          <w:spacing w:val="-4"/>
        </w:rPr>
        <w:t xml:space="preserve"> </w:t>
      </w:r>
      <w:r>
        <w:t>agencija]</w:t>
      </w:r>
      <w:r>
        <w:rPr>
          <w:spacing w:val="-4"/>
        </w:rPr>
        <w:t xml:space="preserve"> </w:t>
      </w:r>
      <w:r>
        <w:t>ne posjeduje autorsko pravo koje se odnosi na sljedeće elemente:</w:t>
      </w:r>
    </w:p>
    <w:p w14:paraId="54C44999" w14:textId="77777777" w:rsidR="007A630E" w:rsidRDefault="00000000" w:rsidP="00191556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[predmetni</w:t>
      </w:r>
      <w:r>
        <w:rPr>
          <w:spacing w:val="-10"/>
          <w:sz w:val="20"/>
        </w:rPr>
        <w:t xml:space="preserve"> </w:t>
      </w:r>
      <w:r>
        <w:rPr>
          <w:sz w:val="20"/>
        </w:rPr>
        <w:t>element],</w:t>
      </w:r>
      <w:r>
        <w:rPr>
          <w:spacing w:val="-10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09485FE8" w14:textId="77777777" w:rsidR="007A630E" w:rsidRDefault="00000000" w:rsidP="00191556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stranica</w:t>
      </w:r>
      <w:r>
        <w:rPr>
          <w:spacing w:val="-9"/>
          <w:sz w:val="20"/>
        </w:rPr>
        <w:t xml:space="preserve"> </w:t>
      </w:r>
      <w:r>
        <w:rPr>
          <w:sz w:val="20"/>
        </w:rPr>
        <w:t>xx.,</w:t>
      </w:r>
      <w:r>
        <w:rPr>
          <w:spacing w:val="-7"/>
          <w:sz w:val="20"/>
        </w:rPr>
        <w:t xml:space="preserve"> </w:t>
      </w:r>
      <w:r>
        <w:rPr>
          <w:sz w:val="20"/>
        </w:rPr>
        <w:t>[predmetni</w:t>
      </w:r>
      <w:r>
        <w:rPr>
          <w:spacing w:val="-6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npr.</w:t>
      </w:r>
      <w:r>
        <w:rPr>
          <w:spacing w:val="-7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sva</w:t>
      </w:r>
      <w:r>
        <w:rPr>
          <w:spacing w:val="-7"/>
          <w:sz w:val="20"/>
        </w:rPr>
        <w:t xml:space="preserve"> </w:t>
      </w:r>
      <w:r>
        <w:rPr>
          <w:sz w:val="20"/>
        </w:rPr>
        <w:t>prava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pridržana,</w:t>
      </w:r>
    </w:p>
    <w:p w14:paraId="3893FB48" w14:textId="1DACBA90" w:rsidR="007A630E" w:rsidRDefault="00000000" w:rsidP="00191556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 xml:space="preserve"> </w:t>
      </w:r>
      <w:r>
        <w:rPr>
          <w:sz w:val="20"/>
        </w:rPr>
        <w:t>xx.,</w:t>
      </w:r>
      <w:r>
        <w:rPr>
          <w:spacing w:val="-4"/>
          <w:sz w:val="20"/>
        </w:rPr>
        <w:t xml:space="preserve"> </w:t>
      </w:r>
      <w:r>
        <w:rPr>
          <w:sz w:val="20"/>
        </w:rPr>
        <w:t>[predmetni</w:t>
      </w:r>
      <w:r>
        <w:rPr>
          <w:spacing w:val="-4"/>
          <w:sz w:val="20"/>
        </w:rPr>
        <w:t xml:space="preserve"> </w:t>
      </w:r>
      <w:r>
        <w:rPr>
          <w:sz w:val="20"/>
        </w:rPr>
        <w:t>element],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licenciran</w:t>
      </w:r>
      <w:r>
        <w:rPr>
          <w:spacing w:val="-4"/>
          <w:sz w:val="20"/>
        </w:rPr>
        <w:t xml:space="preserve"> </w:t>
      </w:r>
      <w:r>
        <w:rPr>
          <w:sz w:val="20"/>
        </w:rPr>
        <w:t>pod</w:t>
      </w:r>
      <w:r>
        <w:rPr>
          <w:spacing w:val="-4"/>
          <w:sz w:val="20"/>
        </w:rPr>
        <w:t xml:space="preserve"> </w:t>
      </w:r>
      <w:r>
        <w:rPr>
          <w:sz w:val="20"/>
        </w:rPr>
        <w:t>licencijom</w:t>
      </w:r>
      <w:r>
        <w:rPr>
          <w:spacing w:val="-4"/>
          <w:sz w:val="20"/>
        </w:rPr>
        <w:t xml:space="preserve"> </w:t>
      </w:r>
      <w:r w:rsidR="00191556">
        <w:rPr>
          <w:sz w:val="20"/>
        </w:rPr>
        <w:t>CC BY</w:t>
      </w:r>
      <w:r w:rsidR="00191556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 w:rsidR="00191556">
        <w:rPr>
          <w:sz w:val="20"/>
        </w:rPr>
        <w:t>[+ </w:t>
      </w:r>
      <w:r>
        <w:rPr>
          <w:sz w:val="20"/>
        </w:rPr>
        <w:t>poveznica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na </w:t>
      </w:r>
      <w:r>
        <w:rPr>
          <w:spacing w:val="-2"/>
          <w:sz w:val="20"/>
        </w:rPr>
        <w:t>licenciju],</w:t>
      </w:r>
    </w:p>
    <w:p w14:paraId="201BD53F" w14:textId="33235C53" w:rsidR="007A630E" w:rsidRDefault="00000000" w:rsidP="00191556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[ilustracija/fotografija/itd.]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 w:rsidR="00191556">
        <w:rPr>
          <w:spacing w:val="-6"/>
          <w:sz w:val="20"/>
        </w:rPr>
        <w:t xml:space="preserve"> str. </w:t>
      </w:r>
      <w:r>
        <w:rPr>
          <w:sz w:val="20"/>
        </w:rPr>
        <w:t>xx.,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[ime</w:t>
      </w:r>
      <w:r w:rsidR="00191556">
        <w:rPr>
          <w:spacing w:val="-6"/>
          <w:sz w:val="20"/>
        </w:rPr>
        <w:t xml:space="preserve"> i </w:t>
      </w:r>
      <w:r>
        <w:rPr>
          <w:sz w:val="20"/>
        </w:rPr>
        <w:t>prezime</w:t>
      </w:r>
      <w:r>
        <w:rPr>
          <w:spacing w:val="-6"/>
          <w:sz w:val="20"/>
        </w:rPr>
        <w:t xml:space="preserve"> </w:t>
      </w:r>
      <w:r>
        <w:rPr>
          <w:sz w:val="20"/>
        </w:rPr>
        <w:t>umjetnika],</w:t>
      </w:r>
      <w:r>
        <w:rPr>
          <w:spacing w:val="-7"/>
          <w:sz w:val="20"/>
        </w:rPr>
        <w:t xml:space="preserve"> </w:t>
      </w:r>
      <w:r>
        <w:rPr>
          <w:sz w:val="20"/>
        </w:rPr>
        <w:t>[godina.],</w:t>
      </w:r>
      <w:r>
        <w:rPr>
          <w:spacing w:val="-6"/>
          <w:sz w:val="20"/>
        </w:rPr>
        <w:t xml:space="preserve"> </w:t>
      </w:r>
      <w:r>
        <w:rPr>
          <w:sz w:val="20"/>
        </w:rPr>
        <w:t>sva</w:t>
      </w:r>
      <w:r>
        <w:rPr>
          <w:spacing w:val="-6"/>
          <w:sz w:val="20"/>
        </w:rPr>
        <w:t xml:space="preserve"> </w:t>
      </w:r>
      <w:r>
        <w:rPr>
          <w:sz w:val="20"/>
        </w:rPr>
        <w:t>prava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pridržana.</w:t>
      </w:r>
    </w:p>
    <w:p w14:paraId="66D08E6D" w14:textId="77777777" w:rsidR="007A630E" w:rsidRDefault="007A630E" w:rsidP="00191556">
      <w:pPr>
        <w:pStyle w:val="BodyText"/>
        <w:spacing w:before="80"/>
      </w:pPr>
    </w:p>
    <w:p w14:paraId="69F4E2CE" w14:textId="77777777" w:rsidR="007A630E" w:rsidRDefault="00000000" w:rsidP="00191556"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2ADF8A9" w14:textId="57C36273" w:rsidR="007A630E" w:rsidRDefault="00000000" w:rsidP="00191556">
      <w:pPr>
        <w:pStyle w:val="BodyText"/>
        <w:spacing w:before="104" w:line="244" w:lineRule="auto"/>
        <w:ind w:left="85"/>
      </w:pPr>
      <w:r>
        <w:t>Za</w:t>
      </w:r>
      <w:r>
        <w:rPr>
          <w:spacing w:val="-3"/>
        </w:rPr>
        <w:t xml:space="preserve"> </w:t>
      </w:r>
      <w:r>
        <w:t>svaku</w:t>
      </w:r>
      <w:r>
        <w:rPr>
          <w:spacing w:val="-3"/>
        </w:rPr>
        <w:t xml:space="preserve"> </w:t>
      </w:r>
      <w:r>
        <w:t>uporabu</w:t>
      </w:r>
      <w:r>
        <w:rPr>
          <w:spacing w:val="-3"/>
        </w:rPr>
        <w:t xml:space="preserve"> </w:t>
      </w:r>
      <w:r>
        <w:t>ili</w:t>
      </w:r>
      <w:r>
        <w:rPr>
          <w:spacing w:val="-3"/>
        </w:rPr>
        <w:t xml:space="preserve"> </w:t>
      </w:r>
      <w:r>
        <w:t>umnožavanje</w:t>
      </w:r>
      <w:r>
        <w:rPr>
          <w:spacing w:val="-3"/>
        </w:rPr>
        <w:t xml:space="preserve"> </w:t>
      </w:r>
      <w:r>
        <w:t>elemenata</w:t>
      </w:r>
      <w:r>
        <w:rPr>
          <w:spacing w:val="-3"/>
        </w:rPr>
        <w:t xml:space="preserve"> </w:t>
      </w:r>
      <w:r>
        <w:t>koji</w:t>
      </w:r>
      <w:r>
        <w:rPr>
          <w:spacing w:val="-3"/>
        </w:rPr>
        <w:t xml:space="preserve"> </w:t>
      </w:r>
      <w:r>
        <w:t>nisu</w:t>
      </w:r>
      <w:r w:rsidR="00191556">
        <w:rPr>
          <w:spacing w:val="-3"/>
        </w:rPr>
        <w:t xml:space="preserve"> u </w:t>
      </w:r>
      <w:r>
        <w:t>vlasništvu</w:t>
      </w:r>
      <w:r>
        <w:rPr>
          <w:spacing w:val="-3"/>
        </w:rPr>
        <w:t xml:space="preserve"> </w:t>
      </w:r>
      <w:r>
        <w:t>Europske</w:t>
      </w:r>
      <w:r>
        <w:rPr>
          <w:spacing w:val="-3"/>
        </w:rPr>
        <w:t xml:space="preserve"> </w:t>
      </w:r>
      <w:r>
        <w:t>unije</w:t>
      </w:r>
      <w:r>
        <w:rPr>
          <w:spacing w:val="-3"/>
        </w:rPr>
        <w:t xml:space="preserve"> </w:t>
      </w:r>
      <w:r>
        <w:t>ili</w:t>
      </w:r>
      <w:r>
        <w:rPr>
          <w:spacing w:val="-3"/>
        </w:rPr>
        <w:t xml:space="preserve"> </w:t>
      </w:r>
      <w:r>
        <w:t>[izvršne</w:t>
      </w:r>
      <w:r>
        <w:rPr>
          <w:spacing w:val="-3"/>
        </w:rPr>
        <w:t xml:space="preserve"> </w:t>
      </w:r>
      <w:r>
        <w:t>agencije]</w:t>
      </w:r>
      <w:r>
        <w:rPr>
          <w:spacing w:val="-3"/>
        </w:rPr>
        <w:t xml:space="preserve"> </w:t>
      </w:r>
      <w:r>
        <w:t>možda</w:t>
      </w:r>
      <w:r>
        <w:rPr>
          <w:spacing w:val="-3"/>
        </w:rPr>
        <w:t xml:space="preserve"> </w:t>
      </w:r>
      <w:r>
        <w:t>će</w:t>
      </w:r>
      <w:r>
        <w:rPr>
          <w:spacing w:val="-3"/>
        </w:rPr>
        <w:t xml:space="preserve"> </w:t>
      </w:r>
      <w:r>
        <w:t>biti potrebno zatražiti dopuštenje izravno od odgovarajućih nositelja prava.</w:t>
      </w:r>
    </w:p>
    <w:p w14:paraId="172966F4" w14:textId="77777777" w:rsidR="007A630E" w:rsidRDefault="007A630E" w:rsidP="00191556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7A630E" w14:paraId="62279384" w14:textId="77777777">
        <w:trPr>
          <w:trHeight w:val="257"/>
        </w:trPr>
        <w:tc>
          <w:tcPr>
            <w:tcW w:w="773" w:type="dxa"/>
          </w:tcPr>
          <w:p w14:paraId="2A5F6659" w14:textId="77777777" w:rsidR="007A630E" w:rsidRDefault="00000000" w:rsidP="00191556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28E637A7" w14:textId="77777777" w:rsidR="007A630E" w:rsidRDefault="00000000" w:rsidP="0019155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2F1DAE9" w14:textId="77777777" w:rsidR="007A630E" w:rsidRDefault="00000000" w:rsidP="0019155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367DCEF" w14:textId="77777777" w:rsidR="007A630E" w:rsidRDefault="00000000" w:rsidP="0019155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29390D2" w14:textId="77777777" w:rsidR="007A630E" w:rsidRDefault="00000000" w:rsidP="00191556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7A630E" w14:paraId="3BC34F5A" w14:textId="77777777">
        <w:trPr>
          <w:trHeight w:val="290"/>
        </w:trPr>
        <w:tc>
          <w:tcPr>
            <w:tcW w:w="773" w:type="dxa"/>
          </w:tcPr>
          <w:p w14:paraId="235316E1" w14:textId="77777777" w:rsidR="007A630E" w:rsidRDefault="00000000" w:rsidP="00191556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45A18D1B" w14:textId="77777777" w:rsidR="007A630E" w:rsidRDefault="00000000" w:rsidP="001915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1AF16B4" w14:textId="77777777" w:rsidR="007A630E" w:rsidRDefault="00000000" w:rsidP="001915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506E5B0" w14:textId="77777777" w:rsidR="007A630E" w:rsidRDefault="00000000" w:rsidP="001915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4A652CD" w14:textId="77777777" w:rsidR="007A630E" w:rsidRDefault="00000000" w:rsidP="00191556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7A630E" w14:paraId="45723156" w14:textId="77777777">
        <w:trPr>
          <w:trHeight w:val="290"/>
        </w:trPr>
        <w:tc>
          <w:tcPr>
            <w:tcW w:w="773" w:type="dxa"/>
          </w:tcPr>
          <w:p w14:paraId="4EC7F11B" w14:textId="77777777" w:rsidR="007A630E" w:rsidRDefault="00000000" w:rsidP="00191556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7798899" w14:textId="77777777" w:rsidR="007A630E" w:rsidRDefault="00000000" w:rsidP="001915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C7A5616" w14:textId="77777777" w:rsidR="007A630E" w:rsidRDefault="00000000" w:rsidP="001915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C45512D" w14:textId="77777777" w:rsidR="007A630E" w:rsidRDefault="00000000" w:rsidP="0019155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A47F441" w14:textId="77777777" w:rsidR="007A630E" w:rsidRDefault="00000000" w:rsidP="00191556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7A630E" w14:paraId="2F9BC1B9" w14:textId="77777777">
        <w:trPr>
          <w:trHeight w:val="257"/>
        </w:trPr>
        <w:tc>
          <w:tcPr>
            <w:tcW w:w="773" w:type="dxa"/>
          </w:tcPr>
          <w:p w14:paraId="48DB9445" w14:textId="77777777" w:rsidR="007A630E" w:rsidRDefault="00000000" w:rsidP="00191556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AD407B7" w14:textId="77777777" w:rsidR="007A630E" w:rsidRDefault="00000000" w:rsidP="0019155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338B97F" w14:textId="77777777" w:rsidR="007A630E" w:rsidRDefault="00000000" w:rsidP="0019155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230F196" w14:textId="77777777" w:rsidR="007A630E" w:rsidRDefault="00000000" w:rsidP="0019155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AB0E707" w14:textId="77777777" w:rsidR="007A630E" w:rsidRDefault="00000000" w:rsidP="00191556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0563A94E" w14:textId="77777777" w:rsidR="007A630E" w:rsidRDefault="007A630E" w:rsidP="00191556">
      <w:pPr>
        <w:pStyle w:val="BodyText"/>
      </w:pPr>
    </w:p>
    <w:p w14:paraId="5B62D9AB" w14:textId="77777777" w:rsidR="007A630E" w:rsidRDefault="007A630E" w:rsidP="00191556">
      <w:pPr>
        <w:pStyle w:val="BodyText"/>
      </w:pPr>
    </w:p>
    <w:p w14:paraId="7A456822" w14:textId="77777777" w:rsidR="007A630E" w:rsidRDefault="007A630E" w:rsidP="00191556">
      <w:pPr>
        <w:pStyle w:val="BodyText"/>
      </w:pPr>
    </w:p>
    <w:p w14:paraId="53B8D996" w14:textId="77777777" w:rsidR="007A630E" w:rsidRDefault="007A630E" w:rsidP="00191556">
      <w:pPr>
        <w:pStyle w:val="BodyText"/>
      </w:pPr>
    </w:p>
    <w:p w14:paraId="7580256F" w14:textId="77777777" w:rsidR="007A630E" w:rsidRDefault="00000000" w:rsidP="00191556">
      <w:pPr>
        <w:pStyle w:val="BodyText"/>
        <w:spacing w:before="134"/>
      </w:pPr>
      <w:r>
        <w:rPr>
          <w:noProof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74B5B47E" wp14:editId="79DA42C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5C8384" id="Graphic 7" o:spid="_x0000_s1026" style="position:absolute;margin-left:39.7pt;margin-top:19.45pt;width:146.85pt;height:.3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oCuMt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028FA46" w14:textId="4E99B833" w:rsidR="007A630E" w:rsidRDefault="00000000" w:rsidP="00191556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191556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191556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F163F72" w14:textId="42475254" w:rsidR="007A630E" w:rsidRDefault="00000000" w:rsidP="00191556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191556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191556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6F9854AF" w14:textId="4DB379CB" w:rsidR="007A630E" w:rsidRDefault="00000000" w:rsidP="00191556">
      <w:pPr>
        <w:spacing w:before="1"/>
        <w:ind w:left="745"/>
        <w:rPr>
          <w:sz w:val="18"/>
        </w:rPr>
      </w:pPr>
      <w:r>
        <w:rPr>
          <w:sz w:val="18"/>
        </w:rPr>
        <w:t>Ponovna</w:t>
      </w:r>
      <w:r>
        <w:rPr>
          <w:spacing w:val="-3"/>
          <w:sz w:val="18"/>
        </w:rPr>
        <w:t xml:space="preserve"> </w:t>
      </w:r>
      <w:r>
        <w:rPr>
          <w:sz w:val="18"/>
        </w:rPr>
        <w:t>je</w:t>
      </w:r>
      <w:r>
        <w:rPr>
          <w:spacing w:val="-3"/>
          <w:sz w:val="18"/>
        </w:rPr>
        <w:t xml:space="preserve"> </w:t>
      </w:r>
      <w:r>
        <w:rPr>
          <w:sz w:val="18"/>
        </w:rPr>
        <w:t>uporaba</w:t>
      </w:r>
      <w:r>
        <w:rPr>
          <w:spacing w:val="-3"/>
          <w:sz w:val="18"/>
        </w:rPr>
        <w:t xml:space="preserve"> </w:t>
      </w:r>
      <w:r>
        <w:rPr>
          <w:sz w:val="18"/>
        </w:rPr>
        <w:t>dopuštena</w:t>
      </w:r>
      <w:r>
        <w:rPr>
          <w:spacing w:val="-3"/>
          <w:sz w:val="18"/>
        </w:rPr>
        <w:t xml:space="preserve"> </w:t>
      </w:r>
      <w:r>
        <w:rPr>
          <w:sz w:val="18"/>
        </w:rPr>
        <w:t>uz</w:t>
      </w:r>
      <w:r>
        <w:rPr>
          <w:spacing w:val="-3"/>
          <w:sz w:val="18"/>
        </w:rPr>
        <w:t xml:space="preserve"> </w:t>
      </w:r>
      <w:r>
        <w:rPr>
          <w:sz w:val="18"/>
        </w:rPr>
        <w:t>uvjet</w:t>
      </w:r>
      <w:r>
        <w:rPr>
          <w:spacing w:val="-3"/>
          <w:sz w:val="18"/>
        </w:rPr>
        <w:t xml:space="preserve"> </w:t>
      </w:r>
      <w:r>
        <w:rPr>
          <w:sz w:val="18"/>
        </w:rPr>
        <w:t>navođenja</w:t>
      </w:r>
      <w:r>
        <w:rPr>
          <w:spacing w:val="-3"/>
          <w:sz w:val="18"/>
        </w:rPr>
        <w:t xml:space="preserve"> </w:t>
      </w:r>
      <w:r>
        <w:rPr>
          <w:sz w:val="18"/>
        </w:rPr>
        <w:t>izvora</w:t>
      </w:r>
      <w:r w:rsidR="00191556">
        <w:rPr>
          <w:spacing w:val="-3"/>
          <w:sz w:val="18"/>
        </w:rPr>
        <w:t xml:space="preserve"> i </w:t>
      </w:r>
      <w:r>
        <w:rPr>
          <w:sz w:val="18"/>
        </w:rPr>
        <w:t>nenarušavanja</w:t>
      </w:r>
      <w:r>
        <w:rPr>
          <w:spacing w:val="-3"/>
          <w:sz w:val="18"/>
        </w:rPr>
        <w:t xml:space="preserve"> </w:t>
      </w:r>
      <w:r>
        <w:rPr>
          <w:sz w:val="18"/>
        </w:rPr>
        <w:t>izvornog</w:t>
      </w:r>
      <w:r>
        <w:rPr>
          <w:spacing w:val="-3"/>
          <w:sz w:val="18"/>
        </w:rPr>
        <w:t xml:space="preserve"> </w:t>
      </w:r>
      <w:r>
        <w:rPr>
          <w:sz w:val="18"/>
        </w:rPr>
        <w:t>značenja</w:t>
      </w:r>
      <w:r>
        <w:rPr>
          <w:spacing w:val="-3"/>
          <w:sz w:val="18"/>
        </w:rPr>
        <w:t xml:space="preserve"> </w:t>
      </w:r>
      <w:r>
        <w:rPr>
          <w:sz w:val="18"/>
        </w:rPr>
        <w:t>ili</w:t>
      </w:r>
      <w:r>
        <w:rPr>
          <w:spacing w:val="-3"/>
          <w:sz w:val="18"/>
        </w:rPr>
        <w:t xml:space="preserve"> </w:t>
      </w:r>
      <w:r>
        <w:rPr>
          <w:sz w:val="18"/>
        </w:rPr>
        <w:t>poruke</w:t>
      </w:r>
      <w:r>
        <w:rPr>
          <w:spacing w:val="-3"/>
          <w:sz w:val="18"/>
        </w:rPr>
        <w:t xml:space="preserve"> </w:t>
      </w:r>
      <w:r>
        <w:rPr>
          <w:sz w:val="18"/>
        </w:rPr>
        <w:t>ovog</w:t>
      </w:r>
      <w:r>
        <w:rPr>
          <w:spacing w:val="-3"/>
          <w:sz w:val="18"/>
        </w:rPr>
        <w:t xml:space="preserve"> </w:t>
      </w:r>
      <w:r>
        <w:rPr>
          <w:sz w:val="18"/>
        </w:rPr>
        <w:t>dokumenta. Europska komisija nije odgovorna za bilo kakve posljedice koje proizlaze iz ponovne uporabe ove publikacije. Politiku ponovne uporabe dokumenata Europske komisije uređuje Odluka Komisije 2011/833/EU od</w:t>
      </w:r>
      <w:r w:rsidR="00191556">
        <w:rPr>
          <w:sz w:val="18"/>
        </w:rPr>
        <w:t xml:space="preserve"> 12. prosinca 2011</w:t>
      </w:r>
      <w:r>
        <w:rPr>
          <w:sz w:val="18"/>
        </w:rPr>
        <w:t>.</w:t>
      </w:r>
      <w:r w:rsidR="00191556">
        <w:rPr>
          <w:sz w:val="18"/>
        </w:rPr>
        <w:t xml:space="preserve"> o </w:t>
      </w:r>
      <w:r>
        <w:rPr>
          <w:sz w:val="18"/>
        </w:rPr>
        <w:t>ponovnoj</w:t>
      </w:r>
      <w:r>
        <w:rPr>
          <w:spacing w:val="-6"/>
          <w:sz w:val="18"/>
        </w:rPr>
        <w:t xml:space="preserve"> </w:t>
      </w:r>
      <w:r>
        <w:rPr>
          <w:sz w:val="18"/>
        </w:rPr>
        <w:t>uporabi</w:t>
      </w:r>
      <w:r>
        <w:rPr>
          <w:spacing w:val="-6"/>
          <w:sz w:val="18"/>
        </w:rPr>
        <w:t xml:space="preserve"> </w:t>
      </w:r>
      <w:r>
        <w:rPr>
          <w:sz w:val="18"/>
        </w:rPr>
        <w:t>dokumenata</w:t>
      </w:r>
      <w:r>
        <w:rPr>
          <w:spacing w:val="-6"/>
          <w:sz w:val="18"/>
        </w:rPr>
        <w:t xml:space="preserve"> </w:t>
      </w:r>
      <w:r>
        <w:rPr>
          <w:sz w:val="18"/>
        </w:rPr>
        <w:t>Komisije</w:t>
      </w:r>
      <w:r>
        <w:rPr>
          <w:spacing w:val="-6"/>
          <w:sz w:val="18"/>
        </w:rPr>
        <w:t xml:space="preserve"> </w:t>
      </w:r>
      <w:r>
        <w:rPr>
          <w:sz w:val="18"/>
        </w:rPr>
        <w:t>(SL</w:t>
      </w:r>
      <w:r>
        <w:rPr>
          <w:spacing w:val="-6"/>
          <w:sz w:val="18"/>
        </w:rPr>
        <w:t xml:space="preserve"> </w:t>
      </w:r>
      <w:r w:rsidR="00191556">
        <w:rPr>
          <w:sz w:val="18"/>
        </w:rPr>
        <w:t>L 330</w:t>
      </w:r>
      <w:r>
        <w:rPr>
          <w:sz w:val="18"/>
        </w:rPr>
        <w:t>,</w:t>
      </w:r>
      <w:r>
        <w:rPr>
          <w:spacing w:val="-6"/>
          <w:sz w:val="18"/>
        </w:rPr>
        <w:t xml:space="preserve"> </w:t>
      </w:r>
      <w:r>
        <w:rPr>
          <w:sz w:val="18"/>
        </w:rPr>
        <w:t>14.12.2011.,</w:t>
      </w:r>
      <w:r w:rsidR="00191556">
        <w:rPr>
          <w:spacing w:val="-6"/>
          <w:sz w:val="18"/>
        </w:rPr>
        <w:t xml:space="preserve"> str. </w:t>
      </w:r>
      <w:r>
        <w:rPr>
          <w:sz w:val="18"/>
        </w:rPr>
        <w:t>39.</w:t>
      </w:r>
      <w:r>
        <w:rPr>
          <w:spacing w:val="-6"/>
          <w:sz w:val="18"/>
        </w:rPr>
        <w:t xml:space="preserve"> </w:t>
      </w:r>
      <w:r>
        <w:rPr>
          <w:sz w:val="18"/>
        </w:rPr>
        <w:t>,</w:t>
      </w:r>
      <w:r>
        <w:rPr>
          <w:spacing w:val="-6"/>
          <w:sz w:val="18"/>
        </w:rPr>
        <w:t xml:space="preserve"> </w:t>
      </w:r>
      <w:r w:rsidR="00191556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191556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41F5ADF8" w14:textId="77777777" w:rsidR="007A630E" w:rsidRDefault="007A630E" w:rsidP="00191556">
      <w:pPr>
        <w:rPr>
          <w:sz w:val="18"/>
        </w:rPr>
        <w:sectPr w:rsidR="007A630E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91FC842" w14:textId="77777777" w:rsidR="007A630E" w:rsidRDefault="00000000" w:rsidP="00191556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23523231" w14:textId="77777777" w:rsidR="007A630E" w:rsidRDefault="00000000" w:rsidP="00191556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235C4DB5" w14:textId="36280193" w:rsidR="007A630E" w:rsidRDefault="00000000" w:rsidP="00191556">
      <w:pPr>
        <w:pStyle w:val="BodyText"/>
        <w:spacing w:before="104"/>
        <w:ind w:left="85"/>
      </w:pPr>
      <w:r>
        <w:t>Cijena</w:t>
      </w:r>
      <w:r>
        <w:rPr>
          <w:spacing w:val="-6"/>
        </w:rPr>
        <w:t xml:space="preserve"> </w:t>
      </w:r>
      <w:r>
        <w:t>(bez</w:t>
      </w:r>
      <w:r>
        <w:rPr>
          <w:spacing w:val="-6"/>
        </w:rPr>
        <w:t xml:space="preserve"> </w:t>
      </w:r>
      <w:r>
        <w:t>PDV-a)</w:t>
      </w:r>
      <w:r w:rsidR="00191556">
        <w:rPr>
          <w:spacing w:val="-6"/>
        </w:rPr>
        <w:t xml:space="preserve"> u </w:t>
      </w:r>
      <w:r>
        <w:t>Luksemburgu: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271DCC4E" w14:textId="77777777" w:rsidR="007A630E" w:rsidRDefault="007A630E" w:rsidP="00191556">
      <w:pPr>
        <w:pStyle w:val="BodyText"/>
        <w:sectPr w:rsidR="007A630E">
          <w:pgSz w:w="11910" w:h="16840"/>
          <w:pgMar w:top="360" w:right="708" w:bottom="280" w:left="708" w:header="720" w:footer="720" w:gutter="0"/>
          <w:cols w:space="720"/>
        </w:sectPr>
      </w:pPr>
    </w:p>
    <w:p w14:paraId="3D33A4FA" w14:textId="77777777" w:rsidR="007A630E" w:rsidRDefault="00000000" w:rsidP="00191556">
      <w:pPr>
        <w:pStyle w:val="Heading1"/>
        <w:spacing w:before="80"/>
      </w:pPr>
      <w:r>
        <w:lastRenderedPageBreak/>
        <w:t>Kontakt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EU-</w:t>
      </w:r>
      <w:r>
        <w:rPr>
          <w:spacing w:val="-5"/>
        </w:rPr>
        <w:t>om</w:t>
      </w:r>
    </w:p>
    <w:p w14:paraId="014CE018" w14:textId="77777777" w:rsidR="007A630E" w:rsidRDefault="00000000" w:rsidP="00191556">
      <w:pPr>
        <w:pStyle w:val="Heading2"/>
        <w:spacing w:before="154"/>
      </w:pPr>
      <w:r>
        <w:rPr>
          <w:spacing w:val="-2"/>
        </w:rPr>
        <w:t>Osobno</w:t>
      </w:r>
    </w:p>
    <w:p w14:paraId="7D3DA0F4" w14:textId="77777777" w:rsidR="007A630E" w:rsidRDefault="00000000" w:rsidP="00191556">
      <w:pPr>
        <w:spacing w:before="167" w:line="290" w:lineRule="auto"/>
        <w:ind w:left="85"/>
      </w:pPr>
      <w:r>
        <w:t>U</w:t>
      </w:r>
      <w:r>
        <w:rPr>
          <w:spacing w:val="-4"/>
        </w:rPr>
        <w:t xml:space="preserve"> </w:t>
      </w:r>
      <w:r>
        <w:t>cijeloj</w:t>
      </w:r>
      <w:r>
        <w:rPr>
          <w:spacing w:val="-4"/>
        </w:rPr>
        <w:t xml:space="preserve"> </w:t>
      </w:r>
      <w:r>
        <w:t>Europskoj</w:t>
      </w:r>
      <w:r>
        <w:rPr>
          <w:spacing w:val="-4"/>
        </w:rPr>
        <w:t xml:space="preserve"> </w:t>
      </w:r>
      <w:r>
        <w:t>uniji</w:t>
      </w:r>
      <w:r>
        <w:rPr>
          <w:spacing w:val="-4"/>
        </w:rPr>
        <w:t xml:space="preserve"> </w:t>
      </w:r>
      <w:r>
        <w:t>postoje</w:t>
      </w:r>
      <w:r>
        <w:rPr>
          <w:spacing w:val="-4"/>
        </w:rPr>
        <w:t xml:space="preserve"> </w:t>
      </w:r>
      <w:r>
        <w:t>stotine</w:t>
      </w:r>
      <w:r>
        <w:rPr>
          <w:spacing w:val="-4"/>
        </w:rPr>
        <w:t xml:space="preserve"> </w:t>
      </w:r>
      <w:r>
        <w:t>centara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t>.</w:t>
      </w:r>
      <w:r>
        <w:rPr>
          <w:spacing w:val="-4"/>
        </w:rPr>
        <w:t xml:space="preserve"> </w:t>
      </w:r>
      <w:r>
        <w:t>Adresu</w:t>
      </w:r>
      <w:r>
        <w:rPr>
          <w:spacing w:val="-4"/>
        </w:rPr>
        <w:t xml:space="preserve"> </w:t>
      </w:r>
      <w:r>
        <w:t>najbližeg</w:t>
      </w:r>
      <w:r>
        <w:rPr>
          <w:spacing w:val="-4"/>
        </w:rPr>
        <w:t xml:space="preserve"> </w:t>
      </w:r>
      <w:r>
        <w:t>centra</w:t>
      </w:r>
      <w:r>
        <w:rPr>
          <w:spacing w:val="-4"/>
        </w:rPr>
        <w:t xml:space="preserve"> </w:t>
      </w:r>
      <w:r>
        <w:t>možete</w:t>
      </w:r>
      <w:r>
        <w:rPr>
          <w:spacing w:val="-4"/>
        </w:rPr>
        <w:t xml:space="preserve"> </w:t>
      </w:r>
      <w:r>
        <w:t>pronaći</w:t>
      </w:r>
      <w:r>
        <w:rPr>
          <w:spacing w:val="-4"/>
        </w:rPr>
        <w:t xml:space="preserve"> </w:t>
      </w:r>
      <w:r>
        <w:t>na internetu (</w:t>
      </w:r>
      <w:hyperlink r:id="rId12">
        <w:r>
          <w:rPr>
            <w:color w:val="0000FF"/>
            <w:u w:val="single" w:color="0000FF"/>
          </w:rPr>
          <w:t>european-union.europa.eu/contact-eu/meet-us_hr</w:t>
        </w:r>
      </w:hyperlink>
      <w:r>
        <w:t>).</w:t>
      </w:r>
    </w:p>
    <w:p w14:paraId="40549F3C" w14:textId="77777777" w:rsidR="007A630E" w:rsidRDefault="00000000" w:rsidP="00191556">
      <w:pPr>
        <w:pStyle w:val="Heading2"/>
      </w:pPr>
      <w:r>
        <w:t>Telefonom</w:t>
      </w:r>
      <w:r>
        <w:rPr>
          <w:spacing w:val="-12"/>
        </w:rPr>
        <w:t xml:space="preserve"> </w:t>
      </w:r>
      <w:r>
        <w:t>ili</w:t>
      </w:r>
      <w:r>
        <w:rPr>
          <w:spacing w:val="-12"/>
        </w:rPr>
        <w:t xml:space="preserve"> </w:t>
      </w:r>
      <w:r>
        <w:t>pismenim</w:t>
      </w:r>
      <w:r>
        <w:rPr>
          <w:spacing w:val="-11"/>
        </w:rPr>
        <w:t xml:space="preserve"> </w:t>
      </w:r>
      <w:r>
        <w:rPr>
          <w:spacing w:val="-4"/>
        </w:rPr>
        <w:t>putem</w:t>
      </w:r>
    </w:p>
    <w:p w14:paraId="096DAA13" w14:textId="1B4103CE" w:rsidR="007A630E" w:rsidRDefault="00000000" w:rsidP="00191556">
      <w:pPr>
        <w:spacing w:before="166"/>
        <w:ind w:left="85"/>
      </w:pPr>
      <w:r>
        <w:rPr>
          <w:i/>
        </w:rPr>
        <w:t>Europe</w:t>
      </w:r>
      <w:r>
        <w:rPr>
          <w:i/>
          <w:spacing w:val="-7"/>
        </w:rPr>
        <w:t xml:space="preserve"> </w:t>
      </w:r>
      <w:r>
        <w:rPr>
          <w:i/>
        </w:rPr>
        <w:t>Direct</w:t>
      </w:r>
      <w:r>
        <w:rPr>
          <w:i/>
          <w:spacing w:val="-4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</w:t>
      </w:r>
      <w:r>
        <w:rPr>
          <w:spacing w:val="-4"/>
        </w:rPr>
        <w:t xml:space="preserve"> </w:t>
      </w:r>
      <w:r>
        <w:t>koja</w:t>
      </w:r>
      <w:r>
        <w:rPr>
          <w:spacing w:val="-5"/>
        </w:rPr>
        <w:t xml:space="preserve"> </w:t>
      </w:r>
      <w:r>
        <w:t>odgovara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pitanja</w:t>
      </w:r>
      <w:r w:rsidR="00191556">
        <w:rPr>
          <w:spacing w:val="-5"/>
        </w:rPr>
        <w:t xml:space="preserve"> o </w:t>
      </w:r>
      <w:r>
        <w:t>Europskoj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Možete</w:t>
      </w:r>
      <w:r>
        <w:rPr>
          <w:spacing w:val="-4"/>
        </w:rPr>
        <w:t xml:space="preserve"> </w:t>
      </w:r>
      <w:r>
        <w:t>im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rPr>
          <w:spacing w:val="-2"/>
        </w:rPr>
        <w:t>obratiti:</w:t>
      </w:r>
    </w:p>
    <w:p w14:paraId="4F22563F" w14:textId="267A7C26" w:rsidR="007A630E" w:rsidRDefault="00000000" w:rsidP="00191556">
      <w:pPr>
        <w:pStyle w:val="ListParagraph"/>
        <w:numPr>
          <w:ilvl w:val="0"/>
          <w:numId w:val="1"/>
        </w:numPr>
        <w:tabs>
          <w:tab w:val="left" w:pos="474"/>
        </w:tabs>
        <w:spacing w:before="167"/>
        <w:ind w:left="474" w:hanging="399"/>
      </w:pPr>
      <w:r>
        <w:t>na</w:t>
      </w:r>
      <w:r>
        <w:rPr>
          <w:spacing w:val="-7"/>
        </w:rPr>
        <w:t xml:space="preserve"> </w:t>
      </w:r>
      <w:r>
        <w:t>besplatni</w:t>
      </w:r>
      <w:r>
        <w:rPr>
          <w:spacing w:val="-4"/>
        </w:rPr>
        <w:t xml:space="preserve"> </w:t>
      </w:r>
      <w:r>
        <w:t>telefonski</w:t>
      </w:r>
      <w:r>
        <w:rPr>
          <w:spacing w:val="-5"/>
        </w:rPr>
        <w:t xml:space="preserve"> </w:t>
      </w:r>
      <w:r>
        <w:t>broj:</w:t>
      </w:r>
      <w:r>
        <w:rPr>
          <w:spacing w:val="-4"/>
        </w:rPr>
        <w:t xml:space="preserve"> </w:t>
      </w:r>
      <w:r w:rsidR="00191556">
        <w:t>00 800 6 7 8 9 10 11</w:t>
      </w:r>
      <w:r>
        <w:rPr>
          <w:spacing w:val="-5"/>
        </w:rPr>
        <w:t xml:space="preserve"> </w:t>
      </w:r>
      <w:r>
        <w:t>(neki</w:t>
      </w:r>
      <w:r>
        <w:rPr>
          <w:spacing w:val="-4"/>
        </w:rPr>
        <w:t xml:space="preserve"> </w:t>
      </w:r>
      <w:r>
        <w:t>operateri</w:t>
      </w:r>
      <w:r>
        <w:rPr>
          <w:spacing w:val="-5"/>
        </w:rPr>
        <w:t xml:space="preserve"> </w:t>
      </w:r>
      <w:r>
        <w:t>naplaćuju</w:t>
      </w:r>
      <w:r>
        <w:rPr>
          <w:spacing w:val="-4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rPr>
          <w:spacing w:val="-2"/>
        </w:rPr>
        <w:t>pozive),</w:t>
      </w:r>
    </w:p>
    <w:p w14:paraId="73538354" w14:textId="57F0D57C" w:rsidR="007A630E" w:rsidRDefault="00000000" w:rsidP="00191556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na</w:t>
      </w:r>
      <w:r>
        <w:rPr>
          <w:spacing w:val="-5"/>
        </w:rPr>
        <w:t xml:space="preserve"> </w:t>
      </w:r>
      <w:r>
        <w:t>broj:</w:t>
      </w:r>
      <w:r>
        <w:rPr>
          <w:spacing w:val="-5"/>
        </w:rPr>
        <w:t xml:space="preserve"> </w:t>
      </w:r>
      <w:r w:rsidR="00191556">
        <w:t>+32 22999696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ili</w:t>
      </w:r>
    </w:p>
    <w:p w14:paraId="65E2228D" w14:textId="77777777" w:rsidR="007A630E" w:rsidRDefault="00000000" w:rsidP="00191556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putem</w:t>
      </w:r>
      <w:r>
        <w:rPr>
          <w:spacing w:val="-5"/>
        </w:rPr>
        <w:t xml:space="preserve"> </w:t>
      </w:r>
      <w:r>
        <w:t>obrasca:</w:t>
      </w:r>
      <w:r>
        <w:rPr>
          <w:spacing w:val="-3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us_hr</w:t>
        </w:r>
      </w:hyperlink>
      <w:r>
        <w:rPr>
          <w:spacing w:val="-2"/>
        </w:rPr>
        <w:t>.</w:t>
      </w:r>
    </w:p>
    <w:p w14:paraId="2F5470F0" w14:textId="77777777" w:rsidR="007A630E" w:rsidRDefault="007A630E" w:rsidP="00191556">
      <w:pPr>
        <w:pStyle w:val="BodyText"/>
        <w:spacing w:before="194"/>
        <w:rPr>
          <w:sz w:val="22"/>
        </w:rPr>
      </w:pPr>
    </w:p>
    <w:p w14:paraId="557D6860" w14:textId="15F79B6D" w:rsidR="007A630E" w:rsidRDefault="00000000" w:rsidP="00191556">
      <w:pPr>
        <w:pStyle w:val="Heading1"/>
      </w:pPr>
      <w:r>
        <w:t>Traženje</w:t>
      </w:r>
      <w:r>
        <w:rPr>
          <w:spacing w:val="-11"/>
        </w:rPr>
        <w:t xml:space="preserve"> </w:t>
      </w:r>
      <w:r>
        <w:t>informacija</w:t>
      </w:r>
      <w:r w:rsidR="00191556">
        <w:rPr>
          <w:spacing w:val="-11"/>
        </w:rPr>
        <w:t xml:space="preserve"> o </w:t>
      </w:r>
      <w:r>
        <w:t>EU-</w:t>
      </w:r>
      <w:r>
        <w:rPr>
          <w:spacing w:val="-10"/>
        </w:rPr>
        <w:t>u</w:t>
      </w:r>
    </w:p>
    <w:p w14:paraId="471A05C3" w14:textId="77777777" w:rsidR="007A630E" w:rsidRDefault="00000000" w:rsidP="00191556">
      <w:pPr>
        <w:pStyle w:val="Heading2"/>
        <w:spacing w:before="155"/>
      </w:pPr>
      <w:r>
        <w:t>Na</w:t>
      </w:r>
      <w:r>
        <w:rPr>
          <w:spacing w:val="-2"/>
        </w:rPr>
        <w:t xml:space="preserve"> internetu</w:t>
      </w:r>
    </w:p>
    <w:p w14:paraId="4C5BF057" w14:textId="6625A9E4" w:rsidR="007A630E" w:rsidRDefault="00000000" w:rsidP="00191556">
      <w:pPr>
        <w:spacing w:before="167" w:line="290" w:lineRule="auto"/>
        <w:ind w:left="85"/>
      </w:pPr>
      <w:r>
        <w:t>Informacije</w:t>
      </w:r>
      <w:r w:rsidR="00191556">
        <w:rPr>
          <w:spacing w:val="-4"/>
        </w:rPr>
        <w:t xml:space="preserve"> o </w:t>
      </w:r>
      <w:r>
        <w:t>Europskoj</w:t>
      </w:r>
      <w:r>
        <w:rPr>
          <w:spacing w:val="-4"/>
        </w:rPr>
        <w:t xml:space="preserve"> </w:t>
      </w:r>
      <w:r>
        <w:t>uniji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svim</w:t>
      </w:r>
      <w:r>
        <w:rPr>
          <w:spacing w:val="-4"/>
        </w:rPr>
        <w:t xml:space="preserve"> </w:t>
      </w:r>
      <w:r>
        <w:t>službenim</w:t>
      </w:r>
      <w:r>
        <w:rPr>
          <w:spacing w:val="-4"/>
        </w:rPr>
        <w:t xml:space="preserve"> </w:t>
      </w:r>
      <w:r>
        <w:t>jezicima</w:t>
      </w:r>
      <w:r>
        <w:rPr>
          <w:spacing w:val="-4"/>
        </w:rPr>
        <w:t xml:space="preserve"> </w:t>
      </w:r>
      <w:r w:rsidR="00191556">
        <w:t>EU­a</w:t>
      </w:r>
      <w:r>
        <w:rPr>
          <w:spacing w:val="-4"/>
        </w:rPr>
        <w:t xml:space="preserve"> </w:t>
      </w:r>
      <w:r>
        <w:t>dostupne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internetskim</w:t>
      </w:r>
      <w:r>
        <w:rPr>
          <w:spacing w:val="-4"/>
        </w:rPr>
        <w:t xml:space="preserve"> </w:t>
      </w:r>
      <w:r>
        <w:t>stranicama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7E202606" w14:textId="1245A776" w:rsidR="007A630E" w:rsidRDefault="00000000" w:rsidP="00191556">
      <w:pPr>
        <w:pStyle w:val="Heading2"/>
      </w:pPr>
      <w:r>
        <w:t>Publikacije</w:t>
      </w:r>
      <w:r>
        <w:rPr>
          <w:spacing w:val="-14"/>
        </w:rPr>
        <w:t xml:space="preserve"> </w:t>
      </w:r>
      <w:r w:rsidR="00191556">
        <w:t>EU­a</w:t>
      </w:r>
    </w:p>
    <w:p w14:paraId="325FAE04" w14:textId="59878E27" w:rsidR="007A630E" w:rsidRDefault="00000000" w:rsidP="00191556">
      <w:pPr>
        <w:spacing w:before="166" w:line="290" w:lineRule="auto"/>
        <w:ind w:left="85"/>
      </w:pPr>
      <w:r>
        <w:t xml:space="preserve">Publikacije </w:t>
      </w:r>
      <w:r w:rsidR="00191556">
        <w:t>EU­a</w:t>
      </w:r>
      <w:r>
        <w:t xml:space="preserve"> možete pregledati ili naručiti preko internetske stranice </w:t>
      </w:r>
      <w:hyperlink r:id="rId15">
        <w:r>
          <w:rPr>
            <w:color w:val="0000FF"/>
            <w:u w:val="single" w:color="0000FF"/>
          </w:rPr>
          <w:t>op.europa.eu/hr/publications</w:t>
        </w:r>
      </w:hyperlink>
      <w:r w:rsidR="00191556">
        <w:t>. Za </w:t>
      </w:r>
      <w:r>
        <w:t>više</w:t>
      </w:r>
      <w:r>
        <w:rPr>
          <w:spacing w:val="-4"/>
        </w:rPr>
        <w:t xml:space="preserve"> </w:t>
      </w:r>
      <w:r>
        <w:t>primjeraka</w:t>
      </w:r>
      <w:r>
        <w:rPr>
          <w:spacing w:val="-4"/>
        </w:rPr>
        <w:t xml:space="preserve"> </w:t>
      </w:r>
      <w:r>
        <w:t>besplatnih</w:t>
      </w:r>
      <w:r>
        <w:rPr>
          <w:spacing w:val="-4"/>
        </w:rPr>
        <w:t xml:space="preserve"> </w:t>
      </w:r>
      <w:r>
        <w:t>publikacija</w:t>
      </w:r>
      <w:r>
        <w:rPr>
          <w:spacing w:val="-4"/>
        </w:rPr>
        <w:t xml:space="preserve"> </w:t>
      </w:r>
      <w:r>
        <w:t>obratite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svojoj</w:t>
      </w:r>
      <w:r>
        <w:rPr>
          <w:spacing w:val="-4"/>
        </w:rPr>
        <w:t xml:space="preserve"> </w:t>
      </w:r>
      <w:r>
        <w:t>lokalnoj</w:t>
      </w:r>
      <w:r>
        <w:rPr>
          <w:spacing w:val="-4"/>
        </w:rPr>
        <w:t xml:space="preserve"> </w:t>
      </w:r>
      <w:r>
        <w:t>službi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ili</w:t>
      </w:r>
      <w:r>
        <w:rPr>
          <w:spacing w:val="-4"/>
        </w:rPr>
        <w:t xml:space="preserve"> </w:t>
      </w:r>
      <w:r>
        <w:t>dokumentacijskom centru (</w:t>
      </w:r>
      <w:hyperlink r:id="rId16">
        <w:r>
          <w:rPr>
            <w:color w:val="0000FF"/>
            <w:u w:val="single" w:color="0000FF"/>
          </w:rPr>
          <w:t>european-union.europa.eu/contact-eu/meet-us_hr</w:t>
        </w:r>
      </w:hyperlink>
      <w:r>
        <w:t>).</w:t>
      </w:r>
    </w:p>
    <w:p w14:paraId="1BA3906B" w14:textId="08BC0413" w:rsidR="007A630E" w:rsidRDefault="00000000" w:rsidP="00191556">
      <w:pPr>
        <w:pStyle w:val="Heading2"/>
      </w:pPr>
      <w:r>
        <w:t>Zakonodavstvo</w:t>
      </w:r>
      <w:r>
        <w:rPr>
          <w:spacing w:val="-7"/>
        </w:rPr>
        <w:t xml:space="preserve"> </w:t>
      </w:r>
      <w:r w:rsidR="00191556">
        <w:t>EU­a</w:t>
      </w:r>
      <w:r w:rsidR="00191556">
        <w:rPr>
          <w:spacing w:val="-6"/>
        </w:rPr>
        <w:t xml:space="preserve"> i </w:t>
      </w:r>
      <w:r>
        <w:t>povezani</w:t>
      </w:r>
      <w:r>
        <w:rPr>
          <w:spacing w:val="-6"/>
        </w:rPr>
        <w:t xml:space="preserve"> </w:t>
      </w:r>
      <w:r>
        <w:rPr>
          <w:spacing w:val="-2"/>
        </w:rPr>
        <w:t>dokumenti</w:t>
      </w:r>
    </w:p>
    <w:p w14:paraId="6CE81EDA" w14:textId="668DCB2C" w:rsidR="007A630E" w:rsidRDefault="00000000" w:rsidP="00191556">
      <w:pPr>
        <w:spacing w:before="167" w:line="290" w:lineRule="auto"/>
        <w:ind w:left="85"/>
      </w:pPr>
      <w:r>
        <w:t>Za</w:t>
      </w:r>
      <w:r>
        <w:rPr>
          <w:spacing w:val="-4"/>
        </w:rPr>
        <w:t xml:space="preserve"> </w:t>
      </w:r>
      <w:r>
        <w:t>pristup</w:t>
      </w:r>
      <w:r>
        <w:rPr>
          <w:spacing w:val="-4"/>
        </w:rPr>
        <w:t xml:space="preserve"> </w:t>
      </w:r>
      <w:r>
        <w:t>pravnim</w:t>
      </w:r>
      <w:r>
        <w:rPr>
          <w:spacing w:val="-4"/>
        </w:rPr>
        <w:t xml:space="preserve"> </w:t>
      </w:r>
      <w:r>
        <w:t>informacijama</w:t>
      </w:r>
      <w:r>
        <w:rPr>
          <w:spacing w:val="-4"/>
        </w:rPr>
        <w:t xml:space="preserve"> </w:t>
      </w:r>
      <w:r>
        <w:t>iz</w:t>
      </w:r>
      <w:r>
        <w:rPr>
          <w:spacing w:val="-4"/>
        </w:rPr>
        <w:t xml:space="preserve"> </w:t>
      </w:r>
      <w:r w:rsidR="00191556">
        <w:t>EU­a</w:t>
      </w:r>
      <w:r>
        <w:t>,</w:t>
      </w:r>
      <w:r>
        <w:rPr>
          <w:spacing w:val="-4"/>
        </w:rPr>
        <w:t xml:space="preserve"> </w:t>
      </w:r>
      <w:r>
        <w:t>uključujući</w:t>
      </w:r>
      <w:r>
        <w:rPr>
          <w:spacing w:val="-4"/>
        </w:rPr>
        <w:t xml:space="preserve"> </w:t>
      </w:r>
      <w:r>
        <w:t>cjelokupno</w:t>
      </w:r>
      <w:r>
        <w:rPr>
          <w:spacing w:val="-4"/>
        </w:rPr>
        <w:t xml:space="preserve"> </w:t>
      </w:r>
      <w:r>
        <w:t>zakonodavstvo</w:t>
      </w:r>
      <w:r>
        <w:rPr>
          <w:spacing w:val="-4"/>
        </w:rPr>
        <w:t xml:space="preserve"> </w:t>
      </w:r>
      <w:r w:rsidR="00191556">
        <w:t>EU­a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1951.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svim službenim jezičnim inačicama, posjetite internetske stranice EUR-Lexa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1FF48410" w14:textId="7D91DC2F" w:rsidR="007A630E" w:rsidRDefault="00000000" w:rsidP="00191556">
      <w:pPr>
        <w:pStyle w:val="Heading2"/>
      </w:pPr>
      <w:r>
        <w:t>Otvoreni</w:t>
      </w:r>
      <w:r>
        <w:rPr>
          <w:spacing w:val="-9"/>
        </w:rPr>
        <w:t xml:space="preserve"> </w:t>
      </w:r>
      <w:r>
        <w:t>podaci</w:t>
      </w:r>
      <w:r>
        <w:rPr>
          <w:spacing w:val="-8"/>
        </w:rPr>
        <w:t xml:space="preserve"> </w:t>
      </w:r>
      <w:r w:rsidR="00191556">
        <w:t>EU­a</w:t>
      </w:r>
    </w:p>
    <w:p w14:paraId="027B1ED3" w14:textId="535E0E49" w:rsidR="007A630E" w:rsidRDefault="00000000" w:rsidP="00191556">
      <w:pPr>
        <w:spacing w:before="166" w:line="290" w:lineRule="auto"/>
        <w:ind w:left="85"/>
      </w:pPr>
      <w:r>
        <w:t>Portal</w:t>
      </w:r>
      <w:r>
        <w:rPr>
          <w:spacing w:val="-4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191556">
        <w:rPr>
          <w:color w:val="0000FF"/>
          <w:spacing w:val="-4"/>
          <w:u w:val="single"/>
        </w:rPr>
        <w:t xml:space="preserve"> </w:t>
      </w:r>
      <w:r>
        <w:t>omogućuje</w:t>
      </w:r>
      <w:r>
        <w:rPr>
          <w:spacing w:val="-4"/>
        </w:rPr>
        <w:t xml:space="preserve"> </w:t>
      </w:r>
      <w:r>
        <w:t>pristup</w:t>
      </w:r>
      <w:r>
        <w:rPr>
          <w:spacing w:val="-4"/>
        </w:rPr>
        <w:t xml:space="preserve"> </w:t>
      </w:r>
      <w:r>
        <w:t>otvorenim</w:t>
      </w:r>
      <w:r>
        <w:rPr>
          <w:spacing w:val="-4"/>
        </w:rPr>
        <w:t xml:space="preserve"> </w:t>
      </w:r>
      <w:r>
        <w:t>podatkovnim</w:t>
      </w:r>
      <w:r>
        <w:rPr>
          <w:spacing w:val="-4"/>
        </w:rPr>
        <w:t xml:space="preserve"> </w:t>
      </w:r>
      <w:r>
        <w:t>zbirkama</w:t>
      </w:r>
      <w:r>
        <w:rPr>
          <w:spacing w:val="-4"/>
        </w:rPr>
        <w:t xml:space="preserve"> </w:t>
      </w:r>
      <w:r>
        <w:t>iz</w:t>
      </w:r>
      <w:r>
        <w:rPr>
          <w:spacing w:val="-4"/>
        </w:rPr>
        <w:t xml:space="preserve"> </w:t>
      </w:r>
      <w:r>
        <w:t>institucija,</w:t>
      </w:r>
      <w:r>
        <w:rPr>
          <w:spacing w:val="-4"/>
        </w:rPr>
        <w:t xml:space="preserve"> </w:t>
      </w:r>
      <w:r>
        <w:t>tijela</w:t>
      </w:r>
      <w:r w:rsidR="00191556">
        <w:rPr>
          <w:spacing w:val="-4"/>
        </w:rPr>
        <w:t xml:space="preserve"> i </w:t>
      </w:r>
      <w:r>
        <w:t xml:space="preserve">agencija </w:t>
      </w:r>
      <w:r w:rsidR="00191556">
        <w:t>EU­a</w:t>
      </w:r>
      <w:r>
        <w:t>. Zbirke se mogu besplatno preuzimati</w:t>
      </w:r>
      <w:r w:rsidR="00191556">
        <w:t xml:space="preserve"> i </w:t>
      </w:r>
      <w:r>
        <w:t>ponovno uporabiti</w:t>
      </w:r>
      <w:r w:rsidR="00191556">
        <w:t xml:space="preserve"> u </w:t>
      </w:r>
      <w:r>
        <w:t>komercijalne</w:t>
      </w:r>
      <w:r w:rsidR="00191556">
        <w:t xml:space="preserve"> i </w:t>
      </w:r>
      <w:r>
        <w:t>nekomercijalne svrhe. Putem portala moguć je</w:t>
      </w:r>
      <w:r w:rsidR="00191556">
        <w:t xml:space="preserve"> i </w:t>
      </w:r>
      <w:r>
        <w:t>pristup mnoštvu podatkovnih zbirki iz europskih država.</w:t>
      </w:r>
    </w:p>
    <w:sectPr w:rsidR="007A630E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602E6"/>
    <w:multiLevelType w:val="hybridMultilevel"/>
    <w:tmpl w:val="AB740158"/>
    <w:lvl w:ilvl="0" w:tplc="DF963982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9D5E8F7A">
      <w:numFmt w:val="bullet"/>
      <w:lvlText w:val="•"/>
      <w:lvlJc w:val="left"/>
      <w:pPr>
        <w:ind w:left="1481" w:hanging="400"/>
      </w:pPr>
      <w:rPr>
        <w:rFonts w:hint="default"/>
        <w:lang w:val="hr-HR" w:eastAsia="en-US" w:bidi="ar-SA"/>
      </w:rPr>
    </w:lvl>
    <w:lvl w:ilvl="2" w:tplc="CADE2076">
      <w:numFmt w:val="bullet"/>
      <w:lvlText w:val="•"/>
      <w:lvlJc w:val="left"/>
      <w:pPr>
        <w:ind w:left="2482" w:hanging="400"/>
      </w:pPr>
      <w:rPr>
        <w:rFonts w:hint="default"/>
        <w:lang w:val="hr-HR" w:eastAsia="en-US" w:bidi="ar-SA"/>
      </w:rPr>
    </w:lvl>
    <w:lvl w:ilvl="3" w:tplc="A5206AA2">
      <w:numFmt w:val="bullet"/>
      <w:lvlText w:val="•"/>
      <w:lvlJc w:val="left"/>
      <w:pPr>
        <w:ind w:left="3483" w:hanging="400"/>
      </w:pPr>
      <w:rPr>
        <w:rFonts w:hint="default"/>
        <w:lang w:val="hr-HR" w:eastAsia="en-US" w:bidi="ar-SA"/>
      </w:rPr>
    </w:lvl>
    <w:lvl w:ilvl="4" w:tplc="36188D24">
      <w:numFmt w:val="bullet"/>
      <w:lvlText w:val="•"/>
      <w:lvlJc w:val="left"/>
      <w:pPr>
        <w:ind w:left="4485" w:hanging="400"/>
      </w:pPr>
      <w:rPr>
        <w:rFonts w:hint="default"/>
        <w:lang w:val="hr-HR" w:eastAsia="en-US" w:bidi="ar-SA"/>
      </w:rPr>
    </w:lvl>
    <w:lvl w:ilvl="5" w:tplc="FF32D048">
      <w:numFmt w:val="bullet"/>
      <w:lvlText w:val="•"/>
      <w:lvlJc w:val="left"/>
      <w:pPr>
        <w:ind w:left="5486" w:hanging="400"/>
      </w:pPr>
      <w:rPr>
        <w:rFonts w:hint="default"/>
        <w:lang w:val="hr-HR" w:eastAsia="en-US" w:bidi="ar-SA"/>
      </w:rPr>
    </w:lvl>
    <w:lvl w:ilvl="6" w:tplc="E198198C">
      <w:numFmt w:val="bullet"/>
      <w:lvlText w:val="•"/>
      <w:lvlJc w:val="left"/>
      <w:pPr>
        <w:ind w:left="6487" w:hanging="400"/>
      </w:pPr>
      <w:rPr>
        <w:rFonts w:hint="default"/>
        <w:lang w:val="hr-HR" w:eastAsia="en-US" w:bidi="ar-SA"/>
      </w:rPr>
    </w:lvl>
    <w:lvl w:ilvl="7" w:tplc="50320592">
      <w:numFmt w:val="bullet"/>
      <w:lvlText w:val="•"/>
      <w:lvlJc w:val="left"/>
      <w:pPr>
        <w:ind w:left="7488" w:hanging="400"/>
      </w:pPr>
      <w:rPr>
        <w:rFonts w:hint="default"/>
        <w:lang w:val="hr-HR" w:eastAsia="en-US" w:bidi="ar-SA"/>
      </w:rPr>
    </w:lvl>
    <w:lvl w:ilvl="8" w:tplc="156629BC">
      <w:numFmt w:val="bullet"/>
      <w:lvlText w:val="•"/>
      <w:lvlJc w:val="left"/>
      <w:pPr>
        <w:ind w:left="8490" w:hanging="400"/>
      </w:pPr>
      <w:rPr>
        <w:rFonts w:hint="default"/>
        <w:lang w:val="hr-HR" w:eastAsia="en-US" w:bidi="ar-SA"/>
      </w:rPr>
    </w:lvl>
  </w:abstractNum>
  <w:abstractNum w:abstractNumId="1" w15:restartNumberingAfterBreak="0">
    <w:nsid w:val="28771FD8"/>
    <w:multiLevelType w:val="hybridMultilevel"/>
    <w:tmpl w:val="C64A9A74"/>
    <w:lvl w:ilvl="0" w:tplc="BFD2973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hr-HR" w:eastAsia="en-US" w:bidi="ar-SA"/>
      </w:rPr>
    </w:lvl>
    <w:lvl w:ilvl="1" w:tplc="768A2466">
      <w:numFmt w:val="bullet"/>
      <w:lvlText w:val="•"/>
      <w:lvlJc w:val="left"/>
      <w:pPr>
        <w:ind w:left="1391" w:hanging="300"/>
      </w:pPr>
      <w:rPr>
        <w:rFonts w:hint="default"/>
        <w:lang w:val="hr-HR" w:eastAsia="en-US" w:bidi="ar-SA"/>
      </w:rPr>
    </w:lvl>
    <w:lvl w:ilvl="2" w:tplc="CAD29510">
      <w:numFmt w:val="bullet"/>
      <w:lvlText w:val="•"/>
      <w:lvlJc w:val="left"/>
      <w:pPr>
        <w:ind w:left="2402" w:hanging="300"/>
      </w:pPr>
      <w:rPr>
        <w:rFonts w:hint="default"/>
        <w:lang w:val="hr-HR" w:eastAsia="en-US" w:bidi="ar-SA"/>
      </w:rPr>
    </w:lvl>
    <w:lvl w:ilvl="3" w:tplc="0C72B87C">
      <w:numFmt w:val="bullet"/>
      <w:lvlText w:val="•"/>
      <w:lvlJc w:val="left"/>
      <w:pPr>
        <w:ind w:left="3413" w:hanging="300"/>
      </w:pPr>
      <w:rPr>
        <w:rFonts w:hint="default"/>
        <w:lang w:val="hr-HR" w:eastAsia="en-US" w:bidi="ar-SA"/>
      </w:rPr>
    </w:lvl>
    <w:lvl w:ilvl="4" w:tplc="1436A1A4">
      <w:numFmt w:val="bullet"/>
      <w:lvlText w:val="•"/>
      <w:lvlJc w:val="left"/>
      <w:pPr>
        <w:ind w:left="4425" w:hanging="300"/>
      </w:pPr>
      <w:rPr>
        <w:rFonts w:hint="default"/>
        <w:lang w:val="hr-HR" w:eastAsia="en-US" w:bidi="ar-SA"/>
      </w:rPr>
    </w:lvl>
    <w:lvl w:ilvl="5" w:tplc="A8847F88">
      <w:numFmt w:val="bullet"/>
      <w:lvlText w:val="•"/>
      <w:lvlJc w:val="left"/>
      <w:pPr>
        <w:ind w:left="5436" w:hanging="300"/>
      </w:pPr>
      <w:rPr>
        <w:rFonts w:hint="default"/>
        <w:lang w:val="hr-HR" w:eastAsia="en-US" w:bidi="ar-SA"/>
      </w:rPr>
    </w:lvl>
    <w:lvl w:ilvl="6" w:tplc="E9BECAF4">
      <w:numFmt w:val="bullet"/>
      <w:lvlText w:val="•"/>
      <w:lvlJc w:val="left"/>
      <w:pPr>
        <w:ind w:left="6447" w:hanging="300"/>
      </w:pPr>
      <w:rPr>
        <w:rFonts w:hint="default"/>
        <w:lang w:val="hr-HR" w:eastAsia="en-US" w:bidi="ar-SA"/>
      </w:rPr>
    </w:lvl>
    <w:lvl w:ilvl="7" w:tplc="AAECCC6C">
      <w:numFmt w:val="bullet"/>
      <w:lvlText w:val="•"/>
      <w:lvlJc w:val="left"/>
      <w:pPr>
        <w:ind w:left="7458" w:hanging="300"/>
      </w:pPr>
      <w:rPr>
        <w:rFonts w:hint="default"/>
        <w:lang w:val="hr-HR" w:eastAsia="en-US" w:bidi="ar-SA"/>
      </w:rPr>
    </w:lvl>
    <w:lvl w:ilvl="8" w:tplc="EF6E01FA">
      <w:numFmt w:val="bullet"/>
      <w:lvlText w:val="•"/>
      <w:lvlJc w:val="left"/>
      <w:pPr>
        <w:ind w:left="8470" w:hanging="300"/>
      </w:pPr>
      <w:rPr>
        <w:rFonts w:hint="default"/>
        <w:lang w:val="hr-HR" w:eastAsia="en-US" w:bidi="ar-SA"/>
      </w:rPr>
    </w:lvl>
  </w:abstractNum>
  <w:abstractNum w:abstractNumId="2" w15:restartNumberingAfterBreak="0">
    <w:nsid w:val="5E00658A"/>
    <w:multiLevelType w:val="hybridMultilevel"/>
    <w:tmpl w:val="354E4E28"/>
    <w:lvl w:ilvl="0" w:tplc="EBF6C06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 w:tplc="B2029522">
      <w:numFmt w:val="bullet"/>
      <w:lvlText w:val="•"/>
      <w:lvlJc w:val="left"/>
      <w:pPr>
        <w:ind w:left="1481" w:hanging="380"/>
      </w:pPr>
      <w:rPr>
        <w:rFonts w:hint="default"/>
        <w:lang w:val="hr-HR" w:eastAsia="en-US" w:bidi="ar-SA"/>
      </w:rPr>
    </w:lvl>
    <w:lvl w:ilvl="2" w:tplc="D50018C0">
      <w:numFmt w:val="bullet"/>
      <w:lvlText w:val="•"/>
      <w:lvlJc w:val="left"/>
      <w:pPr>
        <w:ind w:left="2482" w:hanging="380"/>
      </w:pPr>
      <w:rPr>
        <w:rFonts w:hint="default"/>
        <w:lang w:val="hr-HR" w:eastAsia="en-US" w:bidi="ar-SA"/>
      </w:rPr>
    </w:lvl>
    <w:lvl w:ilvl="3" w:tplc="D7128DFA">
      <w:numFmt w:val="bullet"/>
      <w:lvlText w:val="•"/>
      <w:lvlJc w:val="left"/>
      <w:pPr>
        <w:ind w:left="3483" w:hanging="380"/>
      </w:pPr>
      <w:rPr>
        <w:rFonts w:hint="default"/>
        <w:lang w:val="hr-HR" w:eastAsia="en-US" w:bidi="ar-SA"/>
      </w:rPr>
    </w:lvl>
    <w:lvl w:ilvl="4" w:tplc="1CB24CB0">
      <w:numFmt w:val="bullet"/>
      <w:lvlText w:val="•"/>
      <w:lvlJc w:val="left"/>
      <w:pPr>
        <w:ind w:left="4485" w:hanging="380"/>
      </w:pPr>
      <w:rPr>
        <w:rFonts w:hint="default"/>
        <w:lang w:val="hr-HR" w:eastAsia="en-US" w:bidi="ar-SA"/>
      </w:rPr>
    </w:lvl>
    <w:lvl w:ilvl="5" w:tplc="6CDA7782">
      <w:numFmt w:val="bullet"/>
      <w:lvlText w:val="•"/>
      <w:lvlJc w:val="left"/>
      <w:pPr>
        <w:ind w:left="5486" w:hanging="380"/>
      </w:pPr>
      <w:rPr>
        <w:rFonts w:hint="default"/>
        <w:lang w:val="hr-HR" w:eastAsia="en-US" w:bidi="ar-SA"/>
      </w:rPr>
    </w:lvl>
    <w:lvl w:ilvl="6" w:tplc="15D02800">
      <w:numFmt w:val="bullet"/>
      <w:lvlText w:val="•"/>
      <w:lvlJc w:val="left"/>
      <w:pPr>
        <w:ind w:left="6487" w:hanging="380"/>
      </w:pPr>
      <w:rPr>
        <w:rFonts w:hint="default"/>
        <w:lang w:val="hr-HR" w:eastAsia="en-US" w:bidi="ar-SA"/>
      </w:rPr>
    </w:lvl>
    <w:lvl w:ilvl="7" w:tplc="F6B2AEB4">
      <w:numFmt w:val="bullet"/>
      <w:lvlText w:val="•"/>
      <w:lvlJc w:val="left"/>
      <w:pPr>
        <w:ind w:left="7488" w:hanging="380"/>
      </w:pPr>
      <w:rPr>
        <w:rFonts w:hint="default"/>
        <w:lang w:val="hr-HR" w:eastAsia="en-US" w:bidi="ar-SA"/>
      </w:rPr>
    </w:lvl>
    <w:lvl w:ilvl="8" w:tplc="A14C84E6">
      <w:numFmt w:val="bullet"/>
      <w:lvlText w:val="•"/>
      <w:lvlJc w:val="left"/>
      <w:pPr>
        <w:ind w:left="8490" w:hanging="380"/>
      </w:pPr>
      <w:rPr>
        <w:rFonts w:hint="default"/>
        <w:lang w:val="hr-HR" w:eastAsia="en-US" w:bidi="ar-SA"/>
      </w:rPr>
    </w:lvl>
  </w:abstractNum>
  <w:num w:numId="1" w16cid:durableId="2144347204">
    <w:abstractNumId w:val="0"/>
  </w:num>
  <w:num w:numId="2" w16cid:durableId="809127898">
    <w:abstractNumId w:val="1"/>
  </w:num>
  <w:num w:numId="3" w16cid:durableId="1115246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630E"/>
    <w:rsid w:val="00191556"/>
    <w:rsid w:val="007A630E"/>
    <w:rsid w:val="00D8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D68AD"/>
  <w15:docId w15:val="{F2B3EB7D-A8CA-412B-9091-8005A12B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hr-HR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hr" TargetMode="External"/><Relationship Id="rId18" Type="http://schemas.openxmlformats.org/officeDocument/2006/relationships/hyperlink" Target="https://data.europa.eu/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hr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hr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hr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749</Words>
  <Characters>5031</Characters>
  <Application>Microsoft Office Word</Application>
  <DocSecurity>0</DocSecurity>
  <Lines>119</Lines>
  <Paragraphs>82</Paragraphs>
  <ScaleCrop>false</ScaleCrop>
  <Company>European Commission 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HR</dc:title>
  <cp:lastModifiedBy>THYLANDER Kate (OP)</cp:lastModifiedBy>
  <cp:revision>2</cp:revision>
  <dcterms:created xsi:type="dcterms:W3CDTF">2025-08-08T13:17:00Z</dcterms:created>
  <dcterms:modified xsi:type="dcterms:W3CDTF">2025-08-08T13:32:00Z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2025-08-08T13:32:03Z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8a6cd6f2-17b7-489e-bdef-d0bc9658f002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